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034C" w14:textId="206E9BD4" w:rsidR="00FF2CE2" w:rsidRDefault="00F64137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</w:p>
    <w:p w14:paraId="6392E307" w14:textId="77777777" w:rsidR="00AA2EAC" w:rsidRDefault="00000000" w:rsidP="00D22847">
      <w:pPr>
        <w:pStyle w:val="Title"/>
      </w:pPr>
      <w:r>
        <w:t>за</w:t>
      </w:r>
      <w:r>
        <w:rPr>
          <w:spacing w:val="-3"/>
        </w:rPr>
        <w:t xml:space="preserve"> </w:t>
      </w:r>
      <w:r>
        <w:t>основним</w:t>
      </w:r>
      <w:r>
        <w:rPr>
          <w:spacing w:val="-3"/>
        </w:rPr>
        <w:t xml:space="preserve"> </w:t>
      </w:r>
      <w:r>
        <w:t>ризиком</w:t>
      </w:r>
      <w:r>
        <w:rPr>
          <w:spacing w:val="-5"/>
        </w:rPr>
        <w:t xml:space="preserve"> </w:t>
      </w:r>
      <w:r w:rsidR="00D22847">
        <w:t>«Страхування на випадок смерті на певний строк або до</w:t>
      </w:r>
      <w:r w:rsidR="00BC45AF" w:rsidRPr="00BC45AF">
        <w:t xml:space="preserve"> </w:t>
      </w:r>
      <w:r w:rsidR="00BC45AF">
        <w:t xml:space="preserve">певного віку» </w:t>
      </w:r>
    </w:p>
    <w:p w14:paraId="6A97AF1C" w14:textId="3CDF74DC" w:rsidR="00D22847" w:rsidRDefault="00BC45AF" w:rsidP="00D22847">
      <w:pPr>
        <w:pStyle w:val="Title"/>
      </w:pPr>
      <w:r>
        <w:t>(код TERM)»</w:t>
      </w:r>
    </w:p>
    <w:p w14:paraId="281D4231" w14:textId="77777777" w:rsidR="00BC45AF" w:rsidRDefault="00BC45AF" w:rsidP="00D22847">
      <w:pPr>
        <w:pStyle w:val="Title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77EB0B18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60ABEBC1" w14:textId="1AF26B1B" w:rsidR="005870A8" w:rsidRPr="00F21BBE" w:rsidRDefault="005870A8" w:rsidP="00B95649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>Страхові Ризики: смерть Застрахованої Особи до дати закінчення дії Договору Страхування.</w:t>
            </w:r>
          </w:p>
          <w:p w14:paraId="771C2220" w14:textId="77777777" w:rsidR="00B548CB" w:rsidRDefault="00B548CB" w:rsidP="00B95649">
            <w:pPr>
              <w:pStyle w:val="TableParagraph"/>
              <w:tabs>
                <w:tab w:val="left" w:pos="364"/>
              </w:tabs>
              <w:spacing w:line="292" w:lineRule="exact"/>
              <w:ind w:left="141"/>
              <w:rPr>
                <w:sz w:val="24"/>
              </w:rPr>
            </w:pPr>
          </w:p>
          <w:p w14:paraId="2B637403" w14:textId="66F599DA" w:rsidR="00D22847" w:rsidRDefault="00D22847" w:rsidP="00B95649">
            <w:pPr>
              <w:pStyle w:val="TableParagraph"/>
              <w:tabs>
                <w:tab w:val="left" w:pos="364"/>
              </w:tabs>
              <w:spacing w:line="292" w:lineRule="exact"/>
              <w:ind w:left="141"/>
              <w:rPr>
                <w:sz w:val="24"/>
              </w:rPr>
            </w:pPr>
            <w:r w:rsidRPr="00D22847">
              <w:rPr>
                <w:sz w:val="24"/>
              </w:rPr>
              <w:t xml:space="preserve">Вступний вік: 18-60 років, якщо Страховий Продукт входить до складу </w:t>
            </w:r>
            <w:r w:rsidR="00B95649">
              <w:rPr>
                <w:sz w:val="24"/>
              </w:rPr>
              <w:t xml:space="preserve">  </w:t>
            </w:r>
            <w:r w:rsidRPr="00D22847">
              <w:rPr>
                <w:sz w:val="24"/>
              </w:rPr>
              <w:t>Договору довгострокового Страхування життя; 0-64 років, якщо Страховий Продукт входить до складу Договору Страхування.</w:t>
            </w:r>
          </w:p>
          <w:p w14:paraId="72C6DEAD" w14:textId="77777777" w:rsidR="00B548CB" w:rsidRDefault="00B548CB" w:rsidP="00B95649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304CA851" w14:textId="63B35B6A" w:rsidR="00D22847" w:rsidRDefault="00D22847" w:rsidP="00B95649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D22847">
              <w:rPr>
                <w:sz w:val="24"/>
              </w:rPr>
              <w:t>Максимальний вік на дату закінчення дії Страхового Продукту: 75 років, якщо Страховий Продукт входить до складу Договору довгострокового Страхування життя; 65 років, якщо Страховий Продукт входить до складу Договору Страхування.</w:t>
            </w:r>
          </w:p>
          <w:p w14:paraId="39894F48" w14:textId="77777777" w:rsidR="00B548CB" w:rsidRDefault="00B548CB" w:rsidP="00B95649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0D560EFA" w:rsidR="00F64137" w:rsidRPr="00F64137" w:rsidRDefault="00F64137" w:rsidP="00B95649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B95649">
            <w:pPr>
              <w:pStyle w:val="TableParagraph"/>
              <w:tabs>
                <w:tab w:val="left" w:pos="364"/>
              </w:tabs>
              <w:spacing w:line="293" w:lineRule="exact"/>
              <w:ind w:left="141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77777777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 за Договором довгострокового Страхування життя: 15 000 грн.</w:t>
            </w:r>
          </w:p>
          <w:p w14:paraId="3DA3934A" w14:textId="77777777" w:rsidR="00D22847" w:rsidRDefault="00D22847" w:rsidP="008B2B98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 за Договором довгострокового Страхування життя: не обмежена, крім випадків, пов’язаних з результатами індивідуальної оцінки ризиків. </w:t>
            </w:r>
          </w:p>
          <w:p w14:paraId="606E7F26" w14:textId="4F52FC3D" w:rsidR="00034FE8" w:rsidRPr="00F21BBE" w:rsidRDefault="00D22847" w:rsidP="008B2B98">
            <w:pPr>
              <w:pStyle w:val="TableParagraph"/>
              <w:spacing w:before="6"/>
              <w:ind w:left="148"/>
              <w:rPr>
                <w:sz w:val="24"/>
                <w:szCs w:val="24"/>
                <w:lang w:val="en-US"/>
              </w:rPr>
            </w:pPr>
            <w:r w:rsidRPr="00D22847">
              <w:rPr>
                <w:sz w:val="24"/>
              </w:rPr>
              <w:t>Фіксована Страхова Сума за Договором Страхування: 50 грн.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3A8BE5C4" w14:textId="77777777" w:rsidR="00D22847" w:rsidRDefault="00D22847" w:rsidP="008B2B98">
            <w:pPr>
              <w:pStyle w:val="TableParagraph"/>
              <w:spacing w:before="6"/>
              <w:ind w:left="143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Премія за Договором довгострокового Страхування життя: 600 грн.</w:t>
            </w:r>
          </w:p>
          <w:p w14:paraId="4AD2EBFB" w14:textId="77777777" w:rsidR="00D22847" w:rsidRDefault="00D22847" w:rsidP="008B2B98">
            <w:pPr>
              <w:pStyle w:val="TableParagraph"/>
              <w:spacing w:before="6"/>
              <w:ind w:left="143"/>
              <w:rPr>
                <w:sz w:val="24"/>
              </w:rPr>
            </w:pPr>
            <w:r w:rsidRPr="00D22847">
              <w:rPr>
                <w:sz w:val="24"/>
              </w:rPr>
              <w:t>Максимальна Страхова Премія за Договором довгострокового Страхування життя: не обмежена, крім випадків, пов’язаних з результатами індивідуальної оцінки ризиків.</w:t>
            </w:r>
          </w:p>
          <w:p w14:paraId="4569B43A" w14:textId="3A8CE8FC" w:rsidR="00034FE8" w:rsidRPr="00F21BBE" w:rsidRDefault="00D22847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D22847">
              <w:rPr>
                <w:sz w:val="24"/>
              </w:rPr>
              <w:t>Фіксована Страхова Премія за Договором Страхування: 2 грн.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06D3734F" w14:textId="77777777" w:rsidR="00D22847" w:rsidRDefault="00D22847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D22847">
              <w:rPr>
                <w:sz w:val="24"/>
              </w:rPr>
              <w:t xml:space="preserve">Договір Страхування може бути укладений на строк: </w:t>
            </w:r>
          </w:p>
          <w:p w14:paraId="5EEF9FCA" w14:textId="77777777" w:rsidR="00D22847" w:rsidRDefault="00D22847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D22847">
              <w:rPr>
                <w:sz w:val="24"/>
              </w:rPr>
              <w:t xml:space="preserve">- Договір довгострокового Страхування життя: на 10, 15, 16, 17, 18, 19, 20 років або до досягнення віку 50, 55, 60, 65 років; </w:t>
            </w:r>
          </w:p>
          <w:p w14:paraId="77F6C74D" w14:textId="77777777" w:rsidR="00D22847" w:rsidRDefault="00D22847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D22847">
              <w:rPr>
                <w:sz w:val="24"/>
              </w:rPr>
              <w:t xml:space="preserve">- Договір Страхування зі сплатою регулярних Страхових Премій: для Застрахованих Осіб віком від 0 до 17 років: на 1, 10, 15, 20, 25 років або до досягнення віку 16, 17, 18, 21, 24, 25, 27; для Застрахованих Осіб віком від 18 до 64 років: на 1, 10, 15, 16, 17, 18, 19, 20, 25 років або до досягнення віку 50, 55, 60, 65 років; </w:t>
            </w:r>
          </w:p>
          <w:p w14:paraId="266266AF" w14:textId="29D1FD7F" w:rsidR="00B741B2" w:rsidRPr="00F64137" w:rsidRDefault="00D22847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D22847">
              <w:rPr>
                <w:sz w:val="24"/>
              </w:rPr>
              <w:t>- Договір Страхування зі сплатою Одноразової Страхової Премії: на 5, 10 років.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291660F5" w14:textId="77777777" w:rsidR="0009238D" w:rsidRDefault="0009238D" w:rsidP="00F17E15">
            <w:pPr>
              <w:pStyle w:val="TableParagraph"/>
              <w:tabs>
                <w:tab w:val="left" w:pos="347"/>
              </w:tabs>
              <w:ind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722418C5" w14:textId="52B49E6B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F21BBE">
              <w:rPr>
                <w:sz w:val="24"/>
              </w:rPr>
              <w:t>Смерть Застрахованої Особи – 100% Страхової Суми</w:t>
            </w:r>
            <w:r w:rsidRPr="00F21BBE">
              <w:rPr>
                <w:spacing w:val="-2"/>
                <w:sz w:val="24"/>
              </w:rPr>
              <w:t>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DF1023D" w14:textId="6465261C" w:rsidR="00992B29" w:rsidRPr="003037E0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F21BBE">
              <w:rPr>
                <w:sz w:val="24"/>
              </w:rPr>
              <w:t xml:space="preserve">Вигодонабувачу – Страхову Суму на випадок смерті Застрахованої </w:t>
            </w:r>
            <w:r w:rsidRPr="00F21BBE">
              <w:rPr>
                <w:spacing w:val="-2"/>
                <w:sz w:val="24"/>
              </w:rPr>
              <w:t>Особи.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 xml:space="preserve"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</w:t>
            </w:r>
            <w:r w:rsidRPr="00034FE8">
              <w:rPr>
                <w:bCs/>
              </w:rPr>
              <w:lastRenderedPageBreak/>
              <w:t>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lastRenderedPageBreak/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4F68A28B" w14:textId="77777777" w:rsidR="00992B29" w:rsidRPr="00B548CB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4C3CEB79" w14:textId="7C7C66B3" w:rsidR="00B548CB" w:rsidRPr="00F21BBE" w:rsidRDefault="00B548CB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sz w:val="24"/>
                <w:szCs w:val="24"/>
              </w:rPr>
            </w:pPr>
            <w:r w:rsidRPr="00B548CB">
              <w:rPr>
                <w:sz w:val="24"/>
                <w:szCs w:val="24"/>
              </w:rPr>
              <w:t>Договір Страхування надає Страхувальнику право на отримання податкової знижки на умовах, визначених податковим 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19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0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1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2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3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4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5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6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7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8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29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1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2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3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6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7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8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39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0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1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2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3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4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5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6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0"/>
  </w:num>
  <w:num w:numId="4" w16cid:durableId="599683087">
    <w:abstractNumId w:val="36"/>
  </w:num>
  <w:num w:numId="5" w16cid:durableId="215506664">
    <w:abstractNumId w:val="23"/>
  </w:num>
  <w:num w:numId="6" w16cid:durableId="1875576721">
    <w:abstractNumId w:val="19"/>
  </w:num>
  <w:num w:numId="7" w16cid:durableId="1405487072">
    <w:abstractNumId w:val="7"/>
  </w:num>
  <w:num w:numId="8" w16cid:durableId="973102114">
    <w:abstractNumId w:val="46"/>
  </w:num>
  <w:num w:numId="9" w16cid:durableId="265113376">
    <w:abstractNumId w:val="11"/>
  </w:num>
  <w:num w:numId="10" w16cid:durableId="1966354159">
    <w:abstractNumId w:val="22"/>
  </w:num>
  <w:num w:numId="11" w16cid:durableId="1113131904">
    <w:abstractNumId w:val="21"/>
  </w:num>
  <w:num w:numId="12" w16cid:durableId="498739605">
    <w:abstractNumId w:val="40"/>
  </w:num>
  <w:num w:numId="13" w16cid:durableId="229117694">
    <w:abstractNumId w:val="44"/>
  </w:num>
  <w:num w:numId="14" w16cid:durableId="215774579">
    <w:abstractNumId w:val="41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8"/>
  </w:num>
  <w:num w:numId="18" w16cid:durableId="181020531">
    <w:abstractNumId w:val="43"/>
  </w:num>
  <w:num w:numId="19" w16cid:durableId="1737892065">
    <w:abstractNumId w:val="30"/>
  </w:num>
  <w:num w:numId="20" w16cid:durableId="1906722073">
    <w:abstractNumId w:val="13"/>
  </w:num>
  <w:num w:numId="21" w16cid:durableId="1729718200">
    <w:abstractNumId w:val="34"/>
  </w:num>
  <w:num w:numId="22" w16cid:durableId="1799957878">
    <w:abstractNumId w:val="15"/>
  </w:num>
  <w:num w:numId="23" w16cid:durableId="382825134">
    <w:abstractNumId w:val="37"/>
  </w:num>
  <w:num w:numId="24" w16cid:durableId="1336809434">
    <w:abstractNumId w:val="26"/>
  </w:num>
  <w:num w:numId="25" w16cid:durableId="1430655804">
    <w:abstractNumId w:val="42"/>
  </w:num>
  <w:num w:numId="26" w16cid:durableId="1102336472">
    <w:abstractNumId w:val="25"/>
  </w:num>
  <w:num w:numId="27" w16cid:durableId="218441319">
    <w:abstractNumId w:val="32"/>
  </w:num>
  <w:num w:numId="28" w16cid:durableId="1988388861">
    <w:abstractNumId w:val="0"/>
  </w:num>
  <w:num w:numId="29" w16cid:durableId="742142369">
    <w:abstractNumId w:val="18"/>
  </w:num>
  <w:num w:numId="30" w16cid:durableId="1887571489">
    <w:abstractNumId w:val="24"/>
  </w:num>
  <w:num w:numId="31" w16cid:durableId="739182237">
    <w:abstractNumId w:val="4"/>
  </w:num>
  <w:num w:numId="32" w16cid:durableId="340594732">
    <w:abstractNumId w:val="31"/>
  </w:num>
  <w:num w:numId="33" w16cid:durableId="579752934">
    <w:abstractNumId w:val="39"/>
  </w:num>
  <w:num w:numId="34" w16cid:durableId="1229416675">
    <w:abstractNumId w:val="33"/>
  </w:num>
  <w:num w:numId="35" w16cid:durableId="2132088763">
    <w:abstractNumId w:val="27"/>
  </w:num>
  <w:num w:numId="36" w16cid:durableId="425198264">
    <w:abstractNumId w:val="17"/>
  </w:num>
  <w:num w:numId="37" w16cid:durableId="2046056123">
    <w:abstractNumId w:val="47"/>
  </w:num>
  <w:num w:numId="38" w16cid:durableId="1819375305">
    <w:abstractNumId w:val="29"/>
  </w:num>
  <w:num w:numId="39" w16cid:durableId="601494074">
    <w:abstractNumId w:val="6"/>
  </w:num>
  <w:num w:numId="40" w16cid:durableId="1657958646">
    <w:abstractNumId w:val="35"/>
  </w:num>
  <w:num w:numId="41" w16cid:durableId="1596089212">
    <w:abstractNumId w:val="14"/>
  </w:num>
  <w:num w:numId="42" w16cid:durableId="1496455733">
    <w:abstractNumId w:val="38"/>
  </w:num>
  <w:num w:numId="43" w16cid:durableId="530538500">
    <w:abstractNumId w:val="45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3037E0"/>
    <w:rsid w:val="005152CD"/>
    <w:rsid w:val="00552251"/>
    <w:rsid w:val="005870A8"/>
    <w:rsid w:val="005A2901"/>
    <w:rsid w:val="005A4A6E"/>
    <w:rsid w:val="005C4B6E"/>
    <w:rsid w:val="00661CDA"/>
    <w:rsid w:val="00735679"/>
    <w:rsid w:val="008B0870"/>
    <w:rsid w:val="008B2B98"/>
    <w:rsid w:val="0099203D"/>
    <w:rsid w:val="00992B29"/>
    <w:rsid w:val="009A12A4"/>
    <w:rsid w:val="00AA2EAC"/>
    <w:rsid w:val="00B548CB"/>
    <w:rsid w:val="00B741B2"/>
    <w:rsid w:val="00B95649"/>
    <w:rsid w:val="00BC45AF"/>
    <w:rsid w:val="00D22847"/>
    <w:rsid w:val="00D612B5"/>
    <w:rsid w:val="00DC2404"/>
    <w:rsid w:val="00DF23CE"/>
    <w:rsid w:val="00E60AEF"/>
    <w:rsid w:val="00E975A3"/>
    <w:rsid w:val="00EE3689"/>
    <w:rsid w:val="00F17E15"/>
    <w:rsid w:val="00F21BBE"/>
    <w:rsid w:val="00F444EE"/>
    <w:rsid w:val="00F64137"/>
    <w:rsid w:val="00F87501"/>
    <w:rsid w:val="00FA22D5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5412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8</cp:revision>
  <dcterms:created xsi:type="dcterms:W3CDTF">2024-07-30T10:27:00Z</dcterms:created>
  <dcterms:modified xsi:type="dcterms:W3CDTF">2024-08-01T13:36:00Z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